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0D2319" w:rsidRPr="000D2319" w:rsidRDefault="000D2319" w:rsidP="009543FC">
      <w:pPr>
        <w:spacing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0D2319">
        <w:rPr>
          <w:rFonts w:ascii="Monotype Corsiva" w:hAnsi="Monotype Corsiva" w:cs="Times New Roman"/>
          <w:b/>
          <w:color w:val="0070C0"/>
          <w:sz w:val="28"/>
          <w:szCs w:val="28"/>
        </w:rPr>
        <w:t>Муниципальное дошкольное образовательное учреждение детский сад № 92</w:t>
      </w:r>
    </w:p>
    <w:p w:rsidR="003C3F22" w:rsidRDefault="000D2319" w:rsidP="000D2319">
      <w:pPr>
        <w:spacing w:line="240" w:lineRule="auto"/>
        <w:jc w:val="center"/>
        <w:rPr>
          <w:rFonts w:ascii="Monotype Corsiva" w:hAnsi="Monotype Corsiva" w:cs="Times New Roman"/>
          <w:b/>
          <w:i/>
          <w:color w:val="0070C0"/>
          <w:sz w:val="48"/>
          <w:szCs w:val="48"/>
        </w:rPr>
      </w:pPr>
      <w:r>
        <w:rPr>
          <w:rFonts w:ascii="Monotype Corsiva" w:hAnsi="Monotype Corsiva" w:cs="Times New Roman"/>
          <w:b/>
          <w:color w:val="0070C0"/>
          <w:sz w:val="48"/>
          <w:szCs w:val="48"/>
        </w:rPr>
        <w:t>Консультация «</w:t>
      </w:r>
      <w:r w:rsidR="009543FC">
        <w:rPr>
          <w:rFonts w:ascii="Monotype Corsiva" w:hAnsi="Monotype Corsiva" w:cs="Times New Roman"/>
          <w:b/>
          <w:color w:val="0070C0"/>
          <w:sz w:val="48"/>
          <w:szCs w:val="48"/>
        </w:rPr>
        <w:t>Что за чудо эта дымка</w:t>
      </w:r>
      <w:r w:rsidR="009543FC">
        <w:rPr>
          <w:rFonts w:ascii="Monotype Corsiva" w:hAnsi="Monotype Corsiva" w:cs="Times New Roman"/>
          <w:b/>
          <w:i/>
          <w:color w:val="0070C0"/>
          <w:sz w:val="48"/>
          <w:szCs w:val="48"/>
        </w:rPr>
        <w:t>!</w:t>
      </w:r>
      <w:r>
        <w:rPr>
          <w:rFonts w:ascii="Monotype Corsiva" w:hAnsi="Monotype Corsiva" w:cs="Times New Roman"/>
          <w:b/>
          <w:i/>
          <w:color w:val="0070C0"/>
          <w:sz w:val="48"/>
          <w:szCs w:val="48"/>
        </w:rPr>
        <w:t>»</w:t>
      </w:r>
    </w:p>
    <w:p w:rsidR="000D2319" w:rsidRPr="000D2319" w:rsidRDefault="000D2319" w:rsidP="000D2319">
      <w:pPr>
        <w:spacing w:line="240" w:lineRule="auto"/>
        <w:jc w:val="center"/>
        <w:rPr>
          <w:rFonts w:ascii="Monotype Corsiva" w:hAnsi="Monotype Corsiva" w:cs="Times New Roman"/>
          <w:b/>
          <w:color w:val="0070C0"/>
          <w:sz w:val="32"/>
          <w:szCs w:val="32"/>
        </w:rPr>
      </w:pPr>
      <w:r w:rsidRPr="000D2319">
        <w:rPr>
          <w:rFonts w:ascii="Monotype Corsiva" w:hAnsi="Monotype Corsiva" w:cs="Times New Roman"/>
          <w:b/>
          <w:i/>
          <w:color w:val="0070C0"/>
          <w:sz w:val="32"/>
          <w:szCs w:val="32"/>
        </w:rPr>
        <w:t>Подготовила: Смирнова Г.А.</w:t>
      </w:r>
    </w:p>
    <w:p w:rsidR="003C3F22" w:rsidRDefault="003C3F22" w:rsidP="000D2319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3C3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3C3F2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Родители, педагоги хотели бы видеть своих детей счастливыми, эмоционально благополучными, преуспевающими в делах, учебе, разносторонне развитыми, словом воспитать личность.</w:t>
      </w:r>
    </w:p>
    <w:p w:rsidR="003C3F22" w:rsidRDefault="003C3F22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Одним из мощных факторов воздействия на всестороннее развитие личности ребенка является народное декоративно-прикладное искусство. Дети видят богатство, фантазии народа, его мудрость, талант, трудолюбие.</w:t>
      </w:r>
      <w:r w:rsidRPr="003C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них вложена душа народа. Поэтому народное декоративно-прикладное искусство имеет огромное значение в эстетическом и нравственном воспитании дошкольника. Народное искусство помогает формировать художественный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вкус, учит видеть, понимать прекрасное в окружающей нас жизни и искусстве. Народное искусство национальное по содержанию, способно активно воздействовать на формирование патриотических чувств, развитие духовности.</w:t>
      </w:r>
    </w:p>
    <w:p w:rsidR="003C3F22" w:rsidRDefault="003C3F22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видов декоративно-прикладного искусства, близких детям, является глиняная игрушка. Искусство глиняной игрушки, как одно из самых древних, по праву признается уникальным и самобытным явлением культуры. Веселое это искусство – глиняная расписная игрушка, ласковое и неожиданно удивляющее, простое и доходчивое и по народному мудрое.</w:t>
      </w:r>
    </w:p>
    <w:p w:rsidR="003C3F22" w:rsidRDefault="003C3F22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России глиняная игрушка стала самостоятельным промыслом, к ним и принадлежит производство знаменитым на весь мир дымковских игрушек. Для многих из нас понятие русской глиняной игрушки ассоциируется с дымковскими фигурками, красочными праздничными нарядными, пестрыми. Уже более 150 лет </w:t>
      </w:r>
      <w:r w:rsidRPr="003C3F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существует в селе Дымково Кировской области. Этот самобытный и крупный центр</w:t>
      </w:r>
      <w:r w:rsidRPr="003C3F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производства всемирных игрушек. Они широко представлены во многих музеях нашей страны. Скульптурно нарядные фигурки барынь, водоносок, кавалеров и всадников, коней и индюков, птиц, различные сценки из провинциальной городской жизни: катание на каруселях, на лодке. Чаепитие, кавалеры с барышнями – вот те нехитрые сюжеты, которые составляют праздник красок замечательных игрушек Дымково.</w:t>
      </w:r>
    </w:p>
    <w:p w:rsidR="009F3D45" w:rsidRDefault="009F3D45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2562225" cy="1924050"/>
            <wp:effectExtent l="19050" t="0" r="9525" b="0"/>
            <wp:wrapSquare wrapText="bothSides"/>
            <wp:docPr id="3" name="Рисунок 2" descr="3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F22" w:rsidRDefault="003C3F22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Дымковские игрушки – это чудо. И взрослых и детей привлекают яркие, забавные игрушки, изделия радуют глаз, поднимают настроение, раскрывают мир веселого праздника. Дымковские игрушки просты, но своеобразны и выразительны, </w:t>
      </w:r>
      <w:r>
        <w:rPr>
          <w:rFonts w:ascii="Times New Roman" w:hAnsi="Times New Roman" w:cs="Times New Roman"/>
          <w:sz w:val="28"/>
          <w:szCs w:val="28"/>
        </w:rPr>
        <w:lastRenderedPageBreak/>
        <w:t>они дают возможность мастеру показать и фантазию воителя, и творчество художника, отразить в своей работе эстетическое видение и чувствование окружающего мира. Дымковская игрушка вошла в наш быт, вписалась в интерьеры помещений, стала любимым подарком и сувениром, желанной гостьей выставок и экспозиций.</w:t>
      </w:r>
    </w:p>
    <w:p w:rsidR="007F17B0" w:rsidRDefault="009F3D45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-332740</wp:posOffset>
            </wp:positionV>
            <wp:extent cx="2853690" cy="1895475"/>
            <wp:effectExtent l="19050" t="0" r="3810" b="0"/>
            <wp:wrapSquare wrapText="bothSides"/>
            <wp:docPr id="1" name="Рисунок 0" descr="0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F22" w:rsidRDefault="009F3D45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-3048000</wp:posOffset>
            </wp:positionH>
            <wp:positionV relativeFrom="paragraph">
              <wp:posOffset>1561465</wp:posOffset>
            </wp:positionV>
            <wp:extent cx="2931795" cy="1800225"/>
            <wp:effectExtent l="19050" t="0" r="1905" b="0"/>
            <wp:wrapTight wrapText="bothSides">
              <wp:wrapPolygon edited="0">
                <wp:start x="-140" y="0"/>
                <wp:lineTo x="-140" y="21486"/>
                <wp:lineTo x="21614" y="21486"/>
                <wp:lineTo x="21614" y="0"/>
                <wp:lineTo x="-140" y="0"/>
              </wp:wrapPolygon>
            </wp:wrapTight>
            <wp:docPr id="2" name="Рисунок 1" descr="Kurochki--petushki---2-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ochki--petushki---2--8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F22">
        <w:rPr>
          <w:rFonts w:ascii="Times New Roman" w:hAnsi="Times New Roman" w:cs="Times New Roman"/>
          <w:sz w:val="28"/>
          <w:szCs w:val="28"/>
        </w:rPr>
        <w:t xml:space="preserve">    Дымковская игрушка близка и понятна детям. Декоративность, выразительность цвета, пластики, орнаментов, созвучных особенностям эстетических чувств, восприятий и ощущений детей дошкольного возраста. И в произведениях народных мастеров и в творчестве детей, все дышит радостью и радует взор красочностью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D45" w:rsidRDefault="009F3D45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D45" w:rsidRDefault="003C3F22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Важно развивать эстетическое восприятие дошкольника через приобщение к декоративной деятельности, формировать интерес к изучению русского прикладного искусства, учить видеть красоту цвета в народных глиняных игрушках, использовать замечательные образы русского прикладного искусства. </w:t>
      </w:r>
      <w:r w:rsidRPr="003C3F2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3D45" w:rsidRDefault="009F3D45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D45" w:rsidRDefault="009F3D45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D45" w:rsidRDefault="009F3D45" w:rsidP="000D23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D45" w:rsidRDefault="009F3D45" w:rsidP="003C3F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3D45" w:rsidRDefault="009F3D45" w:rsidP="003C3F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6AFC" w:rsidRPr="009F3D45" w:rsidRDefault="009F3D45" w:rsidP="007918B0">
      <w:pPr>
        <w:spacing w:line="240" w:lineRule="auto"/>
        <w:jc w:val="center"/>
        <w:rPr>
          <w:rFonts w:ascii="Monotype Corsiva" w:hAnsi="Monotype Corsiva" w:cs="Times New Roman"/>
          <w:color w:val="0070C0"/>
          <w:sz w:val="52"/>
          <w:szCs w:val="52"/>
        </w:rPr>
      </w:pPr>
      <w:r w:rsidRPr="009F3D45">
        <w:rPr>
          <w:rFonts w:ascii="Monotype Corsiva" w:hAnsi="Monotype Corsiva" w:cs="Times New Roman"/>
          <w:color w:val="0070C0"/>
          <w:sz w:val="52"/>
          <w:szCs w:val="52"/>
        </w:rPr>
        <w:t xml:space="preserve">Желаю вам успехов в знакомстве с этим       </w:t>
      </w:r>
      <w:r w:rsidR="00432B5B">
        <w:rPr>
          <w:rFonts w:ascii="Monotype Corsiva" w:hAnsi="Monotype Corsiva" w:cs="Times New Roman"/>
          <w:color w:val="0070C0"/>
          <w:sz w:val="52"/>
          <w:szCs w:val="52"/>
        </w:rPr>
        <w:t xml:space="preserve">   </w:t>
      </w:r>
      <w:r w:rsidR="007918B0">
        <w:rPr>
          <w:rFonts w:ascii="Monotype Corsiva" w:hAnsi="Monotype Corsiva" w:cs="Times New Roman"/>
          <w:color w:val="0070C0"/>
          <w:sz w:val="52"/>
          <w:szCs w:val="52"/>
        </w:rPr>
        <w:t xml:space="preserve">  </w:t>
      </w:r>
      <w:r w:rsidRPr="009F3D45">
        <w:rPr>
          <w:rFonts w:ascii="Monotype Corsiva" w:hAnsi="Monotype Corsiva" w:cs="Times New Roman"/>
          <w:color w:val="0070C0"/>
          <w:sz w:val="52"/>
          <w:szCs w:val="52"/>
        </w:rPr>
        <w:t>замечательным промыслом!</w:t>
      </w:r>
    </w:p>
    <w:sectPr w:rsidR="00B06AFC" w:rsidRPr="009F3D45" w:rsidSect="009F3D45">
      <w:pgSz w:w="11906" w:h="16838"/>
      <w:pgMar w:top="1134" w:right="1133" w:bottom="1276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C3F22"/>
    <w:rsid w:val="000D2319"/>
    <w:rsid w:val="003C3F22"/>
    <w:rsid w:val="003C6973"/>
    <w:rsid w:val="00432B5B"/>
    <w:rsid w:val="00525722"/>
    <w:rsid w:val="007918B0"/>
    <w:rsid w:val="007F17B0"/>
    <w:rsid w:val="009543FC"/>
    <w:rsid w:val="009F3D45"/>
    <w:rsid w:val="00B06AFC"/>
    <w:rsid w:val="00C90E43"/>
    <w:rsid w:val="00D05348"/>
    <w:rsid w:val="00E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062C"/>
  <w15:docId w15:val="{0F13ED53-4C6E-4CF6-AD30-4D5E696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Natalia</cp:lastModifiedBy>
  <cp:revision>9</cp:revision>
  <dcterms:created xsi:type="dcterms:W3CDTF">2007-05-20T20:49:00Z</dcterms:created>
  <dcterms:modified xsi:type="dcterms:W3CDTF">2022-11-10T13:03:00Z</dcterms:modified>
</cp:coreProperties>
</file>