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8" w:rsidRDefault="001009DC" w:rsidP="001009DC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Как сф</w:t>
      </w:r>
      <w:r w:rsidR="00F67BC8"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ормирова</w:t>
      </w:r>
      <w:r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ть графические</w:t>
      </w:r>
      <w:r w:rsidR="00F67BC8"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навык</w:t>
      </w:r>
      <w:r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</w:t>
      </w:r>
      <w:r w:rsidR="00F67BC8"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у детей </w:t>
      </w:r>
      <w:r w:rsidR="004E4FDF"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дошкольного</w:t>
      </w:r>
      <w:r w:rsidRPr="004E4F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возраста?</w:t>
      </w:r>
    </w:p>
    <w:p w:rsidR="001F13DD" w:rsidRDefault="001F13DD" w:rsidP="001F13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Подготовила учитель – логопед</w:t>
      </w:r>
    </w:p>
    <w:p w:rsidR="001F13DD" w:rsidRDefault="001F13DD" w:rsidP="001F13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первой квалификационной категории </w:t>
      </w:r>
    </w:p>
    <w:p w:rsidR="001F13DD" w:rsidRDefault="001F13DD" w:rsidP="001F13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Петухова Марина Александровна </w:t>
      </w:r>
    </w:p>
    <w:p w:rsidR="001F13DD" w:rsidRPr="006A7AC5" w:rsidRDefault="001F13DD" w:rsidP="001F13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7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3DD" w:rsidRPr="001F13DD" w:rsidRDefault="001F13DD" w:rsidP="001009DC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F67BC8" w:rsidRPr="00F67BC8" w:rsidRDefault="00F67BC8" w:rsidP="00F67BC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67BC8" w:rsidRPr="00F67BC8" w:rsidRDefault="004E4FDF" w:rsidP="004E4FDF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E4FDF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476500" cy="1847850"/>
            <wp:effectExtent l="0" t="0" r="0" b="0"/>
            <wp:docPr id="2" name="Рисунок 2" descr="C:\Users\sky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C8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Многие родители сейчас стремятся как можно раньше научить ребенка писать. Но в дошкольном возрасте приоритетом является формирование графических навыков.</w:t>
      </w:r>
    </w:p>
    <w:p w:rsidR="004E4FDF" w:rsidRPr="003D41E8" w:rsidRDefault="004E4FDF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67BC8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считают, </w:t>
      </w:r>
      <w:r w:rsidR="00F67BC8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главным в подготовке к школе является обучение детей чтению, счету, письму. Отсюда стремление как можно раньше дать в руки ребенку ручку. Ошибочно считая эти умения показателем высокого уровня готовности к школе, родители оставляют без должного внимания другие стороны развития. </w:t>
      </w:r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наиболее важным в дошкольном возрасте является формирование графических навыков как основной части работы по подготовке руки ребенка к письму. Под </w:t>
      </w:r>
      <w:r w:rsidRPr="003D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графическими навыками 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подразумеваются владение карандашом, умение рисовать, штриховать, обводить, соединять по точкам и т. д. </w:t>
      </w:r>
    </w:p>
    <w:p w:rsidR="004E4FDF" w:rsidRPr="003D41E8" w:rsidRDefault="004E4FDF" w:rsidP="004E4FD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BB1B0" wp14:editId="0D4C5E9E">
            <wp:extent cx="3295650" cy="1381125"/>
            <wp:effectExtent l="0" t="0" r="0" b="9525"/>
            <wp:docPr id="3" name="Рисунок 3" descr="C:\Users\sky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y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навыки – одни из ключевых навыков, которые необходимы ребенку при выполнении заданий практически во всех образовательных 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областях (например, графические задания предлагаются в ходе формирования элементарных математических представлений: соединение точек по цифрам, рисование узоров по клеточкам, дорисовывание нужного количества предметов и т. п.). </w:t>
      </w:r>
    </w:p>
    <w:p w:rsidR="004E4FDF" w:rsidRPr="003D41E8" w:rsidRDefault="004E4FDF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F67BC8" w:rsidRPr="003D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владение графическими навыками </w:t>
      </w:r>
      <w:r w:rsidR="00F67BC8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детей происходит неравномерно. Одни дошкольники легко обучаются держать в руках карандаш и быстро переходят к выполнению все более сложных заданий. Другие – с трудом справляются с самыми простыми заданиями. Дети слишком сильно или слишком слабо нажимают на карандаш, их движения неточны, в результате чего линия получается дрожащая, угловатая. У них отсутствует чувство формы и композиции. И это практически не зависит от возраста. </w:t>
      </w:r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увидеть дошкольников трех и шести лет, которые примерно одинаково владеют карандашом. Это происходит из-за того, что в основе формирования графических навыков лежат сложные, многокомпонентные нейрофизиологические механизмы. Незрелость одного или нескольких компонентов приводит к трудностям овладения графическими навыками. Детям с такой проблемой нужна специальная помощь в подготовке руки к письму, иначе в школе она станет еще более очевидной.</w:t>
      </w:r>
    </w:p>
    <w:p w:rsidR="004E4FDF" w:rsidRPr="003D41E8" w:rsidRDefault="004E4FDF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69749" wp14:editId="547694B9">
            <wp:extent cx="2085975" cy="2190750"/>
            <wp:effectExtent l="0" t="0" r="9525" b="0"/>
            <wp:docPr id="4" name="Рисунок 4" descr="C:\Users\sky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y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468CD" wp14:editId="49A57A61">
            <wp:extent cx="1962150" cy="2324100"/>
            <wp:effectExtent l="0" t="0" r="0" b="0"/>
            <wp:docPr id="7" name="Рисунок 7" descr="C:\Users\sky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y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успешно осваивал рисо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вание, штриховку и т. д., у него должны быть сфор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мированы предпо</w:t>
      </w:r>
      <w:r w:rsidR="004E4FDF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графической деятельно</w:t>
      </w:r>
      <w:r w:rsidR="004E4FDF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сти: 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мелкая моторика - способность брать мелкие предметы и оперировать с ними, доста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точная сила, подвижность, точность и дифференцированность движений кисти и пальцев</w:t>
      </w:r>
      <w:r w:rsidR="004E4FDF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зрительно-моторная координация - способность согласовывать движение руки и взгляда, например, ловить летящие предметы, дотягиваться до предметов точным движением, тянуться за движущимся предметом;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сформированное чувство ритма - ритмичное движение под музыку, счет, способность подра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чужому ритму и поддерживать свой соб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ритм;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моторная зрелость - необходима для фор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усидчивости, способности поддержи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статичную позу;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зрительное восприятие и зрительное внимание - умение воспринимать изображение в целом, зрительно анализировать изображение, выделяя значимые детали, распределять и пере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ключать внимание;</w:t>
      </w:r>
    </w:p>
    <w:p w:rsidR="00F67BC8" w:rsidRPr="003D41E8" w:rsidRDefault="00F67BC8" w:rsidP="004E4FD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зрительно-пространственные представления - чувство композиции, формы,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</w:r>
      <w:bookmarkStart w:id="0" w:name="_GoBack"/>
      <w:bookmarkEnd w:id="0"/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предпосылок графической деятельности формируется во время занятий физ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культурой, на музыкальных занятиях, а также в ходе подвижных игр и повседневной двигательной актив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детей. Способности, связанные со зрительным восприятием и вниманием, а также пространствен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представления складываются в процессе пред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метной деятельности, конструирования, собирания </w:t>
      </w:r>
      <w:proofErr w:type="spellStart"/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разрезных картинок, работы с мозаикой, геометрическим материалом, а также в ходе самой графической деятельности. </w:t>
      </w:r>
    </w:p>
    <w:p w:rsidR="004E4FDF" w:rsidRPr="003D41E8" w:rsidRDefault="00F67BC8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работу по развитию графических на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выков, важно </w:t>
      </w:r>
      <w:r w:rsidRPr="003D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следовать принципу «от простого к сложному»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FDF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цели можно использовать следующие пособия:</w:t>
      </w:r>
    </w:p>
    <w:p w:rsidR="004A5794" w:rsidRPr="003D41E8" w:rsidRDefault="004E4FDF" w:rsidP="004E4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4C961" wp14:editId="0BBE8EE5">
            <wp:extent cx="1676400" cy="2286000"/>
            <wp:effectExtent l="0" t="0" r="0" b="0"/>
            <wp:docPr id="8" name="Рисунок 8" descr="C:\Users\sk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y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794"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794"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C9606" wp14:editId="4E942BD0">
            <wp:extent cx="1819275" cy="2505075"/>
            <wp:effectExtent l="0" t="0" r="9525" b="9525"/>
            <wp:docPr id="9" name="Рисунок 9" descr="C:\Users\sky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y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794" w:rsidRPr="003D41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196EB" wp14:editId="2BE76C5F">
            <wp:extent cx="1524000" cy="1838325"/>
            <wp:effectExtent l="0" t="0" r="0" b="9525"/>
            <wp:docPr id="10" name="Рисунок 10" descr="C:\Users\sky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ky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94" w:rsidRPr="003D41E8" w:rsidRDefault="004A5794" w:rsidP="004A5794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94" w:rsidRPr="003D41E8" w:rsidRDefault="00F67BC8" w:rsidP="004A579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взрослые не учитывают особенностей ме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тодики формирования графических навыков, то вы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полнение графических заданий стоит дошкольни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таких титанических усилий, что у них возникает стойкое негативное отношение к рисованию, письму, графической деятельности вообще, а также сознание своей неумелости, неуспешности. </w:t>
      </w:r>
    </w:p>
    <w:p w:rsidR="004A5794" w:rsidRPr="003D41E8" w:rsidRDefault="00F67BC8" w:rsidP="004A579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задачей при формировании гра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фических навыков также является развитие сво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бодных, плавных, ритмичных движений кисти руки ребенка. Для того чтобы дошкольник легко справ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лялся практически с любым графическим заданием, нужно, чтобы он обладал репертуаром «наработан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ных», автоматизированных движений. А плавность и ритм - это важные условия автоматизации лю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бого движения. Кроме того, письмо само по себе - это серия плавных ритмичных движений с одно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временным продвижением кисти вперед по строке и вверх-вниз в пределах строки. Поэтому освоение ребенком плавных, ритмичных линий, узоров, авто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матизация движений, способность рисовать одной и другой рукой, с открытыми и закрытыми глазами являются показателями высокой подготовленности к обучению письму. </w:t>
      </w:r>
    </w:p>
    <w:p w:rsidR="00F67BC8" w:rsidRPr="003D41E8" w:rsidRDefault="00F67BC8" w:rsidP="004A579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дошкольном возрасте следует уделять особое внимание формированию именно графических навыков. Использование описанных ре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комендаций при организации данной работы позво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 детям сделать значительные успехи в овладении навыком письма в школе, даже если изначально уро</w:t>
      </w:r>
      <w:r w:rsidRPr="003D41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их графических навыков был низким. </w:t>
      </w:r>
    </w:p>
    <w:p w:rsidR="00A1440E" w:rsidRPr="003D41E8" w:rsidRDefault="00A1440E" w:rsidP="00100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DD" w:rsidRPr="003D41E8" w:rsidRDefault="001F13DD" w:rsidP="00100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DD" w:rsidRPr="003D41E8" w:rsidRDefault="001F13DD" w:rsidP="00100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DD" w:rsidRPr="003D41E8" w:rsidRDefault="001F13DD" w:rsidP="00100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DC" w:rsidRPr="003D41E8" w:rsidRDefault="001009DC" w:rsidP="00100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E8">
        <w:rPr>
          <w:rFonts w:ascii="Times New Roman" w:hAnsi="Times New Roman" w:cs="Times New Roman"/>
          <w:sz w:val="28"/>
          <w:szCs w:val="28"/>
        </w:rPr>
        <w:t>Библиография:</w:t>
      </w:r>
    </w:p>
    <w:p w:rsidR="001009DC" w:rsidRPr="003D41E8" w:rsidRDefault="001009DC" w:rsidP="001009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1E8">
        <w:rPr>
          <w:rFonts w:ascii="Times New Roman" w:hAnsi="Times New Roman" w:cs="Times New Roman"/>
          <w:sz w:val="28"/>
          <w:szCs w:val="28"/>
        </w:rPr>
        <w:t>Циновская</w:t>
      </w:r>
      <w:proofErr w:type="spellEnd"/>
      <w:r w:rsidRPr="003D41E8">
        <w:rPr>
          <w:rFonts w:ascii="Times New Roman" w:hAnsi="Times New Roman" w:cs="Times New Roman"/>
          <w:sz w:val="28"/>
          <w:szCs w:val="28"/>
        </w:rPr>
        <w:t xml:space="preserve"> С.П. Формирование графических навыков у детей дошкольного возраста. /Справочник старшего воспитателя дошкольного учреждения. 2015г. - № 5.</w:t>
      </w:r>
    </w:p>
    <w:p w:rsidR="001009DC" w:rsidRPr="003D41E8" w:rsidRDefault="001F13DD" w:rsidP="001009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1E8">
        <w:rPr>
          <w:rFonts w:ascii="Times New Roman" w:hAnsi="Times New Roman" w:cs="Times New Roman"/>
          <w:sz w:val="28"/>
          <w:szCs w:val="28"/>
        </w:rPr>
        <w:t>Голубина</w:t>
      </w:r>
      <w:proofErr w:type="spellEnd"/>
      <w:r w:rsidRPr="003D41E8">
        <w:rPr>
          <w:rFonts w:ascii="Times New Roman" w:hAnsi="Times New Roman" w:cs="Times New Roman"/>
          <w:sz w:val="28"/>
          <w:szCs w:val="28"/>
        </w:rPr>
        <w:t xml:space="preserve"> Т.С. Чему научит клеточка. Методическое пособие для подготовки дошкольников к письму. – М.: </w:t>
      </w:r>
      <w:proofErr w:type="spellStart"/>
      <w:r w:rsidRPr="003D41E8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3D41E8">
        <w:rPr>
          <w:rFonts w:ascii="Times New Roman" w:hAnsi="Times New Roman" w:cs="Times New Roman"/>
          <w:sz w:val="28"/>
          <w:szCs w:val="28"/>
        </w:rPr>
        <w:t xml:space="preserve"> – Синтез, 2001г. -  64с.</w:t>
      </w:r>
    </w:p>
    <w:p w:rsidR="001F13DD" w:rsidRPr="003D41E8" w:rsidRDefault="001F13DD" w:rsidP="001009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E8">
        <w:rPr>
          <w:rFonts w:ascii="Times New Roman" w:hAnsi="Times New Roman" w:cs="Times New Roman"/>
          <w:sz w:val="28"/>
          <w:szCs w:val="28"/>
        </w:rPr>
        <w:t>Горбатова Е.В. Графические игры и упражнения для детей старшего возраста. В 2 тетрадях.  – Мозырь:</w:t>
      </w:r>
      <w:r w:rsidR="009E5BFF" w:rsidRPr="003D41E8">
        <w:rPr>
          <w:rFonts w:ascii="Times New Roman" w:hAnsi="Times New Roman" w:cs="Times New Roman"/>
          <w:sz w:val="28"/>
          <w:szCs w:val="28"/>
        </w:rPr>
        <w:t xml:space="preserve"> </w:t>
      </w:r>
      <w:r w:rsidRPr="003D41E8">
        <w:rPr>
          <w:rFonts w:ascii="Times New Roman" w:hAnsi="Times New Roman" w:cs="Times New Roman"/>
          <w:sz w:val="28"/>
          <w:szCs w:val="28"/>
        </w:rPr>
        <w:t xml:space="preserve">ООО ИД «Белый ветер», 2008г. </w:t>
      </w:r>
      <w:r w:rsidR="009E5BFF" w:rsidRPr="003D41E8">
        <w:rPr>
          <w:rFonts w:ascii="Times New Roman" w:hAnsi="Times New Roman" w:cs="Times New Roman"/>
          <w:sz w:val="28"/>
          <w:szCs w:val="28"/>
        </w:rPr>
        <w:t>–</w:t>
      </w:r>
      <w:r w:rsidRPr="003D41E8">
        <w:rPr>
          <w:rFonts w:ascii="Times New Roman" w:hAnsi="Times New Roman" w:cs="Times New Roman"/>
          <w:sz w:val="28"/>
          <w:szCs w:val="28"/>
        </w:rPr>
        <w:t xml:space="preserve"> </w:t>
      </w:r>
      <w:r w:rsidR="009E5BFF" w:rsidRPr="003D41E8">
        <w:rPr>
          <w:rFonts w:ascii="Times New Roman" w:hAnsi="Times New Roman" w:cs="Times New Roman"/>
          <w:sz w:val="28"/>
          <w:szCs w:val="28"/>
        </w:rPr>
        <w:t>36с.</w:t>
      </w:r>
    </w:p>
    <w:p w:rsidR="009E5BFF" w:rsidRPr="003D41E8" w:rsidRDefault="009E5BFF" w:rsidP="001009D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1E8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3D41E8">
        <w:rPr>
          <w:rFonts w:ascii="Times New Roman" w:hAnsi="Times New Roman" w:cs="Times New Roman"/>
          <w:sz w:val="28"/>
          <w:szCs w:val="28"/>
        </w:rPr>
        <w:t xml:space="preserve"> И.А. Школа умелого карандаша. Альбом по развитию графических навыков.  – М.: Издательство </w:t>
      </w:r>
      <w:proofErr w:type="spellStart"/>
      <w:r w:rsidRPr="003D41E8"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 w:rsidRPr="003D41E8">
        <w:rPr>
          <w:rFonts w:ascii="Times New Roman" w:hAnsi="Times New Roman" w:cs="Times New Roman"/>
          <w:sz w:val="28"/>
          <w:szCs w:val="28"/>
        </w:rPr>
        <w:t>, 2007г. – 45с.</w:t>
      </w:r>
    </w:p>
    <w:sectPr w:rsidR="009E5BFF" w:rsidRPr="003D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2A9"/>
      </v:shape>
    </w:pict>
  </w:numPicBullet>
  <w:abstractNum w:abstractNumId="0" w15:restartNumberingAfterBreak="0">
    <w:nsid w:val="39095E43"/>
    <w:multiLevelType w:val="multilevel"/>
    <w:tmpl w:val="5AA045F2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1E8B"/>
    <w:multiLevelType w:val="hybridMultilevel"/>
    <w:tmpl w:val="C8DADC7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2B78A3"/>
    <w:multiLevelType w:val="hybridMultilevel"/>
    <w:tmpl w:val="8F22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7C"/>
    <w:rsid w:val="001009DC"/>
    <w:rsid w:val="001F13DD"/>
    <w:rsid w:val="003D41E8"/>
    <w:rsid w:val="004A5794"/>
    <w:rsid w:val="004E4FDF"/>
    <w:rsid w:val="009E5BFF"/>
    <w:rsid w:val="00A1440E"/>
    <w:rsid w:val="00BB747C"/>
    <w:rsid w:val="00E93AB2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69F1-A8A4-4E75-8DC3-82A3323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67BC8"/>
  </w:style>
  <w:style w:type="character" w:styleId="a3">
    <w:name w:val="Hyperlink"/>
    <w:basedOn w:val="a0"/>
    <w:uiPriority w:val="99"/>
    <w:semiHidden/>
    <w:unhideWhenUsed/>
    <w:rsid w:val="00F67B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8</cp:revision>
  <dcterms:created xsi:type="dcterms:W3CDTF">2015-09-01T18:04:00Z</dcterms:created>
  <dcterms:modified xsi:type="dcterms:W3CDTF">2015-10-30T02:39:00Z</dcterms:modified>
</cp:coreProperties>
</file>