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51" w:rsidRPr="00B47051" w:rsidRDefault="00B47051" w:rsidP="00B4705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7051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</w:t>
      </w:r>
    </w:p>
    <w:p w:rsidR="00B47051" w:rsidRDefault="00B47051" w:rsidP="00B4705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47051">
        <w:rPr>
          <w:rFonts w:ascii="Times New Roman" w:hAnsi="Times New Roman" w:cs="Times New Roman"/>
          <w:b/>
          <w:color w:val="FF0000"/>
          <w:sz w:val="32"/>
          <w:szCs w:val="32"/>
        </w:rPr>
        <w:t>«Кризис трех лет»</w:t>
      </w:r>
    </w:p>
    <w:p w:rsidR="00B47051" w:rsidRPr="00B47051" w:rsidRDefault="00B47051" w:rsidP="00B47051">
      <w:pPr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</w:t>
      </w:r>
      <w:r w:rsidRPr="00B470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одготовила воспитатель Алексеева Л.М.</w:t>
      </w:r>
    </w:p>
    <w:p w:rsidR="00B47051" w:rsidRDefault="00B47051" w:rsidP="00B47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7051">
        <w:rPr>
          <w:rFonts w:ascii="Times New Roman" w:hAnsi="Times New Roman" w:cs="Times New Roman"/>
          <w:sz w:val="28"/>
          <w:szCs w:val="28"/>
        </w:rPr>
        <w:t xml:space="preserve">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озабоченности,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отдалиться от матери, удлинить психологическую пуповину, научиться многое делать самому и как - то решать свои проблемы. Без психологического отделения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 Кризисы развития - это относительно короткие (от нескольких месяцев до года - двух) периоду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так как личность человека развивается непрерывно. При этом всегда происходит смена периодов: относительно длинных и спокойных - стабильных и более коротких, бурных - критических, то есть кризисы - это переходы между стабильными периодами. Взрослые способны понять, что с ними происходит, зная закономерности личностного развития. Родители не должны пугаться остроты протекания кризисов,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 И, наоборот, </w:t>
      </w:r>
      <w:proofErr w:type="gramStart"/>
      <w:r w:rsidRPr="00B47051">
        <w:rPr>
          <w:rFonts w:ascii="Times New Roman" w:hAnsi="Times New Roman" w:cs="Times New Roman"/>
          <w:sz w:val="28"/>
          <w:szCs w:val="28"/>
        </w:rPr>
        <w:t>внешняя</w:t>
      </w:r>
      <w:proofErr w:type="gramEnd"/>
      <w:r w:rsidRPr="00B470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7051">
        <w:rPr>
          <w:rFonts w:ascii="Times New Roman" w:hAnsi="Times New Roman" w:cs="Times New Roman"/>
          <w:sz w:val="28"/>
          <w:szCs w:val="28"/>
        </w:rPr>
        <w:t>бескризисность</w:t>
      </w:r>
      <w:proofErr w:type="spellEnd"/>
      <w:r w:rsidRPr="00B47051">
        <w:rPr>
          <w:rFonts w:ascii="Times New Roman" w:hAnsi="Times New Roman" w:cs="Times New Roman"/>
          <w:sz w:val="28"/>
          <w:szCs w:val="28"/>
        </w:rPr>
        <w:t xml:space="preserve">», создающая иллюзию благополучия, может быть обманчивой, свидетельствовать о том, что в развитии ребенка не произошло соответствующих изменений. Таким образом, не надо пугаться кризисных проявлений, опасны проблемы непонимания, возникающие в этот момент у родителей и педагогов. Можно ли, действуя грамотно, смягчить проявление кризиса? </w:t>
      </w:r>
      <w:proofErr w:type="gramStart"/>
      <w:r w:rsidRPr="00B47051">
        <w:rPr>
          <w:rFonts w:ascii="Times New Roman" w:hAnsi="Times New Roman" w:cs="Times New Roman"/>
          <w:sz w:val="28"/>
          <w:szCs w:val="28"/>
        </w:rPr>
        <w:t xml:space="preserve">Как помочь ребенку выйти из него, не внося в душу негативные качества: ведь упрямства - это крайняя степень проявления воли, необходимого для ребенка качества; капризность - демонстрация собственной значимости для других, ощущение своего «Я», эгоизм - в здоровом виде чувство «самостоятельности», собственное достоинство; агрессивность - крайняя форма самозащиты; замкнутость - неадекватная </w:t>
      </w:r>
      <w:r w:rsidRPr="00B47051">
        <w:rPr>
          <w:rFonts w:ascii="Times New Roman" w:hAnsi="Times New Roman" w:cs="Times New Roman"/>
          <w:sz w:val="28"/>
          <w:szCs w:val="28"/>
        </w:rPr>
        <w:lastRenderedPageBreak/>
        <w:t>форма проявления здоровой осторожности, то есть необходимых для выживания в обществе качеств.</w:t>
      </w:r>
      <w:proofErr w:type="gramEnd"/>
      <w:r w:rsidRPr="00B47051">
        <w:rPr>
          <w:rFonts w:ascii="Times New Roman" w:hAnsi="Times New Roman" w:cs="Times New Roman"/>
          <w:sz w:val="28"/>
          <w:szCs w:val="28"/>
        </w:rPr>
        <w:t xml:space="preserve"> Ребенок должен выйти из кризиса с набором положительных качеств, главная задача родителей и педагогов - не допустить закрепления их крайних проявлений. Что необходимо знать воспитателям и родителям о детском упрямстве и капризности:</w:t>
      </w:r>
    </w:p>
    <w:p w:rsidR="00B47051" w:rsidRDefault="00B47051" w:rsidP="00B47051">
      <w:pPr>
        <w:rPr>
          <w:rFonts w:ascii="Times New Roman" w:hAnsi="Times New Roman" w:cs="Times New Roman"/>
          <w:sz w:val="28"/>
          <w:szCs w:val="28"/>
        </w:rPr>
      </w:pPr>
      <w:r w:rsidRPr="00B47051">
        <w:rPr>
          <w:rFonts w:ascii="Times New Roman" w:hAnsi="Times New Roman" w:cs="Times New Roman"/>
          <w:sz w:val="28"/>
          <w:szCs w:val="28"/>
        </w:rPr>
        <w:t xml:space="preserve"> </w:t>
      </w:r>
      <w:r w:rsidRPr="00B47051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051">
        <w:rPr>
          <w:rFonts w:ascii="Times New Roman" w:hAnsi="Times New Roman" w:cs="Times New Roman"/>
          <w:sz w:val="28"/>
          <w:szCs w:val="28"/>
        </w:rPr>
        <w:t xml:space="preserve"> Период упрямства и капризности на</w:t>
      </w:r>
      <w:r>
        <w:rPr>
          <w:rFonts w:ascii="Times New Roman" w:hAnsi="Times New Roman" w:cs="Times New Roman"/>
          <w:sz w:val="28"/>
          <w:szCs w:val="28"/>
        </w:rPr>
        <w:t>чинается примерно с 18 месяцев;</w:t>
      </w:r>
    </w:p>
    <w:p w:rsidR="00B47051" w:rsidRDefault="00B47051" w:rsidP="00B47051">
      <w:pPr>
        <w:rPr>
          <w:rFonts w:ascii="Times New Roman" w:hAnsi="Times New Roman" w:cs="Times New Roman"/>
          <w:sz w:val="28"/>
          <w:szCs w:val="28"/>
        </w:rPr>
      </w:pPr>
      <w:r w:rsidRPr="00B47051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051">
        <w:rPr>
          <w:rFonts w:ascii="Times New Roman" w:hAnsi="Times New Roman" w:cs="Times New Roman"/>
          <w:sz w:val="28"/>
          <w:szCs w:val="28"/>
        </w:rPr>
        <w:t xml:space="preserve"> Как правило, фаза эта заканчивается к 3.5 - 4 годам (случайные приступы упрямства в </w:t>
      </w:r>
      <w:proofErr w:type="gramStart"/>
      <w:r w:rsidRPr="00B47051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B47051">
        <w:rPr>
          <w:rFonts w:ascii="Times New Roman" w:hAnsi="Times New Roman" w:cs="Times New Roman"/>
          <w:sz w:val="28"/>
          <w:szCs w:val="28"/>
        </w:rPr>
        <w:t xml:space="preserve"> возрасте - тоже вещь вполне нормальная); </w:t>
      </w:r>
    </w:p>
    <w:p w:rsidR="00B47051" w:rsidRDefault="00B47051" w:rsidP="00B47051">
      <w:pPr>
        <w:rPr>
          <w:rFonts w:ascii="Times New Roman" w:hAnsi="Times New Roman" w:cs="Times New Roman"/>
          <w:sz w:val="28"/>
          <w:szCs w:val="28"/>
        </w:rPr>
      </w:pPr>
      <w:r w:rsidRPr="00B47051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051">
        <w:rPr>
          <w:rFonts w:ascii="Times New Roman" w:hAnsi="Times New Roman" w:cs="Times New Roman"/>
          <w:sz w:val="28"/>
          <w:szCs w:val="28"/>
        </w:rPr>
        <w:t xml:space="preserve"> Пик упрямства приходится на 2.5 - 3 года жизни;</w:t>
      </w:r>
    </w:p>
    <w:p w:rsidR="00B47051" w:rsidRDefault="00B47051" w:rsidP="00B47051">
      <w:pPr>
        <w:rPr>
          <w:rFonts w:ascii="Times New Roman" w:hAnsi="Times New Roman" w:cs="Times New Roman"/>
          <w:sz w:val="28"/>
          <w:szCs w:val="28"/>
        </w:rPr>
      </w:pPr>
      <w:r w:rsidRPr="00B47051">
        <w:rPr>
          <w:rFonts w:ascii="Times New Roman" w:hAnsi="Times New Roman" w:cs="Times New Roman"/>
          <w:sz w:val="28"/>
          <w:szCs w:val="28"/>
        </w:rPr>
        <w:t xml:space="preserve"> </w:t>
      </w:r>
      <w:r w:rsidRPr="00B47051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051">
        <w:rPr>
          <w:rFonts w:ascii="Times New Roman" w:hAnsi="Times New Roman" w:cs="Times New Roman"/>
          <w:sz w:val="28"/>
          <w:szCs w:val="28"/>
        </w:rPr>
        <w:t xml:space="preserve"> Мальчики упрямятся сильнее, чем девочки. </w:t>
      </w:r>
    </w:p>
    <w:p w:rsidR="00B47051" w:rsidRDefault="00B47051" w:rsidP="00B47051">
      <w:pPr>
        <w:rPr>
          <w:rFonts w:ascii="Times New Roman" w:hAnsi="Times New Roman" w:cs="Times New Roman"/>
          <w:sz w:val="28"/>
          <w:szCs w:val="28"/>
        </w:rPr>
      </w:pPr>
      <w:r w:rsidRPr="00B47051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051">
        <w:rPr>
          <w:rFonts w:ascii="Times New Roman" w:hAnsi="Times New Roman" w:cs="Times New Roman"/>
          <w:sz w:val="28"/>
          <w:szCs w:val="28"/>
        </w:rPr>
        <w:t xml:space="preserve"> Девочки капризничают чаще, чем мальчики.</w:t>
      </w:r>
    </w:p>
    <w:p w:rsidR="00B47051" w:rsidRDefault="00B47051" w:rsidP="00B47051">
      <w:pPr>
        <w:rPr>
          <w:rFonts w:ascii="Times New Roman" w:hAnsi="Times New Roman" w:cs="Times New Roman"/>
          <w:sz w:val="28"/>
          <w:szCs w:val="28"/>
        </w:rPr>
      </w:pPr>
      <w:r w:rsidRPr="00B47051">
        <w:rPr>
          <w:rFonts w:ascii="Times New Roman" w:hAnsi="Times New Roman" w:cs="Times New Roman"/>
          <w:sz w:val="28"/>
          <w:szCs w:val="28"/>
        </w:rPr>
        <w:t xml:space="preserve"> </w:t>
      </w:r>
      <w:r w:rsidRPr="00B47051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051">
        <w:rPr>
          <w:rFonts w:ascii="Times New Roman" w:hAnsi="Times New Roman" w:cs="Times New Roman"/>
          <w:sz w:val="28"/>
          <w:szCs w:val="28"/>
        </w:rPr>
        <w:t xml:space="preserve"> В кризисный период приступы упрямства и капризности случаются у детей по 5 раз в день (у некоторых - до 19 раз); </w:t>
      </w:r>
    </w:p>
    <w:p w:rsidR="00B47051" w:rsidRDefault="00B47051" w:rsidP="00B47051">
      <w:pPr>
        <w:rPr>
          <w:rFonts w:ascii="Times New Roman" w:hAnsi="Times New Roman" w:cs="Times New Roman"/>
          <w:sz w:val="28"/>
          <w:szCs w:val="28"/>
        </w:rPr>
      </w:pPr>
      <w:r w:rsidRPr="00B47051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051">
        <w:rPr>
          <w:rFonts w:ascii="Times New Roman" w:hAnsi="Times New Roman" w:cs="Times New Roman"/>
          <w:sz w:val="28"/>
          <w:szCs w:val="28"/>
        </w:rPr>
        <w:t xml:space="preserve"> 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 Что могут сделать родители: </w:t>
      </w:r>
    </w:p>
    <w:p w:rsidR="00B47051" w:rsidRDefault="00B47051" w:rsidP="00B47051">
      <w:pPr>
        <w:rPr>
          <w:rFonts w:ascii="Times New Roman" w:hAnsi="Times New Roman" w:cs="Times New Roman"/>
          <w:sz w:val="28"/>
          <w:szCs w:val="28"/>
        </w:rPr>
      </w:pPr>
      <w:r w:rsidRPr="00B47051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051">
        <w:rPr>
          <w:rFonts w:ascii="Times New Roman" w:hAnsi="Times New Roman" w:cs="Times New Roman"/>
          <w:sz w:val="28"/>
          <w:szCs w:val="28"/>
        </w:rPr>
        <w:t xml:space="preserve"> Не придавайте большого значения упрямству и капризности. Примите это как необходимость.</w:t>
      </w:r>
    </w:p>
    <w:p w:rsidR="00B47051" w:rsidRDefault="00B47051" w:rsidP="00B47051">
      <w:pPr>
        <w:rPr>
          <w:rFonts w:ascii="Times New Roman" w:hAnsi="Times New Roman" w:cs="Times New Roman"/>
          <w:sz w:val="28"/>
          <w:szCs w:val="28"/>
        </w:rPr>
      </w:pPr>
      <w:r w:rsidRPr="00B47051">
        <w:rPr>
          <w:rFonts w:ascii="Times New Roman" w:hAnsi="Times New Roman" w:cs="Times New Roman"/>
          <w:sz w:val="28"/>
          <w:szCs w:val="28"/>
        </w:rPr>
        <w:t xml:space="preserve"> </w:t>
      </w:r>
      <w:r w:rsidRPr="00B47051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051">
        <w:rPr>
          <w:rFonts w:ascii="Times New Roman" w:hAnsi="Times New Roman" w:cs="Times New Roman"/>
          <w:sz w:val="28"/>
          <w:szCs w:val="28"/>
        </w:rPr>
        <w:t xml:space="preserve"> Во время приступа упрямства оставайтесь рядом, дайте ребенку почувствовать, что вы его понимаете</w:t>
      </w:r>
    </w:p>
    <w:p w:rsidR="00B47051" w:rsidRDefault="00B47051" w:rsidP="00B47051">
      <w:pPr>
        <w:rPr>
          <w:rFonts w:ascii="Times New Roman" w:hAnsi="Times New Roman" w:cs="Times New Roman"/>
          <w:sz w:val="28"/>
          <w:szCs w:val="28"/>
        </w:rPr>
      </w:pPr>
      <w:r w:rsidRPr="00B47051">
        <w:rPr>
          <w:rFonts w:ascii="Times New Roman" w:hAnsi="Times New Roman" w:cs="Times New Roman"/>
          <w:sz w:val="28"/>
          <w:szCs w:val="28"/>
        </w:rPr>
        <w:t xml:space="preserve"> </w:t>
      </w:r>
      <w:r w:rsidRPr="00B47051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051">
        <w:rPr>
          <w:rFonts w:ascii="Times New Roman" w:hAnsi="Times New Roman" w:cs="Times New Roman"/>
          <w:sz w:val="28"/>
          <w:szCs w:val="28"/>
        </w:rPr>
        <w:t xml:space="preserve"> Не пытайтесь во время приступа что - то внушать ребенку. Это бесполезно. Ругань не имеет смысла, шлепки еще сильнее будоражат. </w:t>
      </w:r>
    </w:p>
    <w:p w:rsidR="00B47051" w:rsidRDefault="00B47051" w:rsidP="00B47051">
      <w:pPr>
        <w:rPr>
          <w:rFonts w:ascii="Times New Roman" w:hAnsi="Times New Roman" w:cs="Times New Roman"/>
          <w:sz w:val="28"/>
          <w:szCs w:val="28"/>
        </w:rPr>
      </w:pPr>
      <w:r w:rsidRPr="00B47051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051">
        <w:rPr>
          <w:rFonts w:ascii="Times New Roman" w:hAnsi="Times New Roman" w:cs="Times New Roman"/>
          <w:sz w:val="28"/>
          <w:szCs w:val="28"/>
        </w:rPr>
        <w:t xml:space="preserve"> Истеричность и капризность требуют зрителей, не прибегайте к помощи посторонних: «Посмотрите, какая плохая девочка, ай-я-</w:t>
      </w:r>
      <w:proofErr w:type="spellStart"/>
      <w:r w:rsidRPr="00B47051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B47051">
        <w:rPr>
          <w:rFonts w:ascii="Times New Roman" w:hAnsi="Times New Roman" w:cs="Times New Roman"/>
          <w:sz w:val="28"/>
          <w:szCs w:val="28"/>
        </w:rPr>
        <w:t xml:space="preserve">!». Ребенку только это и нужно. </w:t>
      </w:r>
    </w:p>
    <w:p w:rsidR="00B47051" w:rsidRDefault="00B47051" w:rsidP="00B47051">
      <w:pPr>
        <w:rPr>
          <w:rFonts w:ascii="Times New Roman" w:hAnsi="Times New Roman" w:cs="Times New Roman"/>
          <w:sz w:val="28"/>
          <w:szCs w:val="28"/>
        </w:rPr>
      </w:pPr>
      <w:r w:rsidRPr="00B47051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051">
        <w:rPr>
          <w:rFonts w:ascii="Times New Roman" w:hAnsi="Times New Roman" w:cs="Times New Roman"/>
          <w:sz w:val="28"/>
          <w:szCs w:val="28"/>
        </w:rPr>
        <w:t xml:space="preserve"> Не сдавайтесь даже тогда, когда приступ у ребенка протекает в общественном месте. Чаще всего помогает только одно - взять его за руку и увести.</w:t>
      </w:r>
    </w:p>
    <w:p w:rsidR="00B47051" w:rsidRDefault="00B47051" w:rsidP="00B47051">
      <w:pPr>
        <w:rPr>
          <w:rFonts w:ascii="Times New Roman" w:hAnsi="Times New Roman" w:cs="Times New Roman"/>
          <w:sz w:val="28"/>
          <w:szCs w:val="28"/>
        </w:rPr>
      </w:pPr>
      <w:r w:rsidRPr="00B470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47051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051">
        <w:rPr>
          <w:rFonts w:ascii="Times New Roman" w:hAnsi="Times New Roman" w:cs="Times New Roman"/>
          <w:sz w:val="28"/>
          <w:szCs w:val="28"/>
        </w:rPr>
        <w:t xml:space="preserve"> Постарайтесь схитрить: «Ох, какая у меня есть интересная игрушка, книжка, штучка!», «А что это за окном ворона делает?» - подобные маневры заинтересуют и отвлекут. </w:t>
      </w:r>
    </w:p>
    <w:p w:rsidR="00791979" w:rsidRPr="00B47051" w:rsidRDefault="00B47051" w:rsidP="00B470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7051">
        <w:rPr>
          <w:rFonts w:ascii="Times New Roman" w:hAnsi="Times New Roman" w:cs="Times New Roman"/>
          <w:sz w:val="28"/>
          <w:szCs w:val="28"/>
        </w:rPr>
        <w:sym w:font="Symbol" w:char="F0B7"/>
      </w:r>
      <w:r w:rsidRPr="00B47051">
        <w:rPr>
          <w:rFonts w:ascii="Times New Roman" w:hAnsi="Times New Roman" w:cs="Times New Roman"/>
          <w:sz w:val="28"/>
          <w:szCs w:val="28"/>
        </w:rPr>
        <w:t xml:space="preserve"> Будьте в поведении с ребенком настойчивы. Если вы сказали «Нет», оставайтесь и дальше при этом мнении. Я сам! Я негативен и упрям, Строптив и своеволен, Средою социальной я Ужасно недоволен. Вы не даете мне шагнуть, Всегда помочь готовы. О боже! Как же тяжелы Сердечные оковы. Система «Я» кипит во мне, Хочу кричать повсюду: Я - самость, братцы, я живу, Хочу! Могу! И буду! (</w:t>
      </w:r>
      <w:proofErr w:type="spellStart"/>
      <w:r w:rsidRPr="00B47051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Pr="00B47051">
        <w:rPr>
          <w:rFonts w:ascii="Times New Roman" w:hAnsi="Times New Roman" w:cs="Times New Roman"/>
          <w:sz w:val="28"/>
          <w:szCs w:val="28"/>
        </w:rPr>
        <w:t xml:space="preserve"> Л. А.)</w:t>
      </w:r>
    </w:p>
    <w:sectPr w:rsidR="00791979" w:rsidRPr="00B4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22"/>
    <w:rsid w:val="001E0122"/>
    <w:rsid w:val="00791979"/>
    <w:rsid w:val="00B4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2022-06-22T11:07:00Z</dcterms:created>
  <dcterms:modified xsi:type="dcterms:W3CDTF">2022-06-22T11:10:00Z</dcterms:modified>
</cp:coreProperties>
</file>